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E5" w:rsidRDefault="002A2AE5" w:rsidP="002A2A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2AE5" w:rsidRDefault="002A2AE5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065F6" w:rsidRPr="00E065F6" w:rsidRDefault="00E065F6" w:rsidP="00E065F6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E065F6" w:rsidRPr="00E065F6" w:rsidRDefault="00E065F6" w:rsidP="00E065F6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065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65F6" w:rsidRPr="00E065F6" w:rsidRDefault="00E065F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F6" w:rsidRPr="008E5836" w:rsidRDefault="00487355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065F6" w:rsidRPr="00E06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065F6" w:rsidRPr="00E065F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65F6" w:rsidRPr="00E0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41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065F6" w:rsidRPr="00E065F6" w:rsidRDefault="00E065F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 xml:space="preserve">от 22.12.2011 № 98 </w:t>
      </w:r>
    </w:p>
    <w:p w:rsidR="008E5836" w:rsidRPr="008E5836" w:rsidRDefault="00083D73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124E" w:rsidRPr="008E5836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B55787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E583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E5836">
        <w:rPr>
          <w:rFonts w:ascii="Times New Roman" w:hAnsi="Times New Roman" w:cs="Times New Roman"/>
          <w:sz w:val="28"/>
          <w:szCs w:val="28"/>
        </w:rPr>
        <w:t xml:space="preserve"> отчетах органов местного самоуправления и должностных лиц местного самоуправления Ханты-Мансийского района</w:t>
      </w:r>
      <w:r w:rsidR="00083D73">
        <w:rPr>
          <w:rFonts w:ascii="Times New Roman" w:hAnsi="Times New Roman" w:cs="Times New Roman"/>
          <w:sz w:val="28"/>
          <w:szCs w:val="28"/>
        </w:rPr>
        <w:t>»</w:t>
      </w:r>
    </w:p>
    <w:p w:rsidR="00001CFC" w:rsidRPr="008E5836" w:rsidRDefault="00001CFC" w:rsidP="00001C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AE5" w:rsidRDefault="002A2AE5" w:rsidP="002A2A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2A90" w:rsidRPr="00BC665E" w:rsidRDefault="002A2AE5" w:rsidP="005B2A9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2AE5">
        <w:rPr>
          <w:rFonts w:ascii="Times New Roman" w:hAnsi="Times New Roman"/>
          <w:sz w:val="28"/>
          <w:szCs w:val="28"/>
        </w:rPr>
        <w:t xml:space="preserve">В </w:t>
      </w:r>
      <w:r w:rsidR="0083797A">
        <w:rPr>
          <w:rFonts w:ascii="Times New Roman" w:hAnsi="Times New Roman"/>
          <w:sz w:val="28"/>
          <w:szCs w:val="28"/>
        </w:rPr>
        <w:t xml:space="preserve">целях совершенствования муниципальных правовых актов Ханты-Мансийского района, на основании </w:t>
      </w:r>
      <w:r w:rsidR="005B2A90">
        <w:rPr>
          <w:rFonts w:ascii="Times New Roman" w:hAnsi="Times New Roman"/>
          <w:sz w:val="28"/>
          <w:szCs w:val="28"/>
        </w:rPr>
        <w:t>стать</w:t>
      </w:r>
      <w:r w:rsidR="0083797A">
        <w:rPr>
          <w:rFonts w:ascii="Times New Roman" w:hAnsi="Times New Roman"/>
          <w:sz w:val="28"/>
          <w:szCs w:val="28"/>
        </w:rPr>
        <w:t>и</w:t>
      </w:r>
      <w:r w:rsidR="005B2A90">
        <w:rPr>
          <w:rFonts w:ascii="Times New Roman" w:hAnsi="Times New Roman"/>
          <w:sz w:val="28"/>
          <w:szCs w:val="28"/>
        </w:rPr>
        <w:t xml:space="preserve"> 35 Федерального закона от 06.10.2003 №183-ФЗ «Об общих принципах организации местного самоуправления в Российской Федерации», руководствуясь статьями </w:t>
      </w:r>
      <w:r w:rsidR="005B2A90">
        <w:rPr>
          <w:rFonts w:ascii="Times New Roman" w:hAnsi="Times New Roman" w:cs="Times New Roman"/>
          <w:sz w:val="28"/>
          <w:szCs w:val="28"/>
        </w:rPr>
        <w:t xml:space="preserve">18, 24, </w:t>
      </w:r>
      <w:r w:rsidR="0083797A">
        <w:rPr>
          <w:rFonts w:ascii="Times New Roman" w:hAnsi="Times New Roman" w:cs="Times New Roman"/>
          <w:sz w:val="28"/>
          <w:szCs w:val="28"/>
        </w:rPr>
        <w:t xml:space="preserve">частью 1 статьи 31, статьей </w:t>
      </w:r>
      <w:r w:rsidR="005B2A90">
        <w:rPr>
          <w:rFonts w:ascii="Times New Roman" w:hAnsi="Times New Roman" w:cs="Times New Roman"/>
          <w:sz w:val="28"/>
          <w:szCs w:val="28"/>
        </w:rPr>
        <w:t xml:space="preserve">50 Устава Ханты-Мансийского района, </w:t>
      </w:r>
    </w:p>
    <w:p w:rsidR="00B55787" w:rsidRPr="008E5836" w:rsidRDefault="00B55787" w:rsidP="005B2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5787" w:rsidRPr="008E5836" w:rsidRDefault="00B55787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83D73" w:rsidRPr="0083797A" w:rsidRDefault="00001CFC" w:rsidP="004D421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97A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22.12.2011</w:t>
      </w:r>
      <w:r w:rsidR="00B71238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Pr="0083797A">
        <w:rPr>
          <w:rFonts w:ascii="Times New Roman" w:hAnsi="Times New Roman" w:cs="Times New Roman"/>
          <w:sz w:val="28"/>
          <w:szCs w:val="28"/>
        </w:rPr>
        <w:t xml:space="preserve">№ 98 </w:t>
      </w:r>
      <w:r w:rsidR="00083D73" w:rsidRPr="0083797A">
        <w:rPr>
          <w:rFonts w:ascii="Times New Roman" w:hAnsi="Times New Roman" w:cs="Times New Roman"/>
          <w:sz w:val="28"/>
          <w:szCs w:val="28"/>
        </w:rPr>
        <w:t>«</w:t>
      </w:r>
      <w:r w:rsidRPr="0083797A">
        <w:rPr>
          <w:rFonts w:ascii="Times New Roman" w:hAnsi="Times New Roman" w:cs="Times New Roman"/>
          <w:sz w:val="28"/>
          <w:szCs w:val="28"/>
        </w:rPr>
        <w:t>Об утверждении Положения об отчетах органов местного самоуправления и должностных лиц местного самоуправления Ханты-Мансийского района</w:t>
      </w:r>
      <w:r w:rsidR="00083D73" w:rsidRPr="0083797A">
        <w:rPr>
          <w:rFonts w:ascii="Times New Roman" w:hAnsi="Times New Roman" w:cs="Times New Roman"/>
          <w:sz w:val="28"/>
          <w:szCs w:val="28"/>
        </w:rPr>
        <w:t>»</w:t>
      </w:r>
      <w:r w:rsidR="00B71AD4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="00083D73" w:rsidRPr="0083797A">
        <w:rPr>
          <w:rFonts w:ascii="Times New Roman" w:hAnsi="Times New Roman" w:cs="Times New Roman"/>
          <w:sz w:val="28"/>
          <w:szCs w:val="28"/>
        </w:rPr>
        <w:t>изменения</w:t>
      </w:r>
      <w:r w:rsidR="0083797A" w:rsidRPr="0083797A">
        <w:rPr>
          <w:rFonts w:ascii="Times New Roman" w:hAnsi="Times New Roman" w:cs="Times New Roman"/>
          <w:sz w:val="28"/>
          <w:szCs w:val="28"/>
        </w:rPr>
        <w:t>, изложив</w:t>
      </w:r>
      <w:r w:rsidR="0083797A">
        <w:rPr>
          <w:rFonts w:ascii="Times New Roman" w:hAnsi="Times New Roman" w:cs="Times New Roman"/>
          <w:sz w:val="28"/>
          <w:szCs w:val="28"/>
        </w:rPr>
        <w:t xml:space="preserve"> с</w:t>
      </w:r>
      <w:r w:rsidR="00B71238" w:rsidRPr="0083797A">
        <w:rPr>
          <w:rFonts w:ascii="Times New Roman" w:hAnsi="Times New Roman" w:cs="Times New Roman"/>
          <w:sz w:val="28"/>
          <w:szCs w:val="28"/>
        </w:rPr>
        <w:t xml:space="preserve">татью 10 </w:t>
      </w:r>
      <w:r w:rsidR="00F7717D" w:rsidRPr="0083797A">
        <w:rPr>
          <w:rFonts w:ascii="Times New Roman" w:hAnsi="Times New Roman" w:cs="Times New Roman"/>
          <w:sz w:val="28"/>
          <w:szCs w:val="28"/>
        </w:rPr>
        <w:t>приложени</w:t>
      </w:r>
      <w:r w:rsidR="002A2AE5" w:rsidRPr="0083797A">
        <w:rPr>
          <w:rFonts w:ascii="Times New Roman" w:hAnsi="Times New Roman" w:cs="Times New Roman"/>
          <w:sz w:val="28"/>
          <w:szCs w:val="28"/>
        </w:rPr>
        <w:t>я к</w:t>
      </w:r>
      <w:r w:rsidR="00F7717D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="0083797A">
        <w:rPr>
          <w:rFonts w:ascii="Times New Roman" w:hAnsi="Times New Roman" w:cs="Times New Roman"/>
          <w:sz w:val="28"/>
          <w:szCs w:val="28"/>
        </w:rPr>
        <w:t>нему</w:t>
      </w:r>
      <w:r w:rsidR="00F7717D" w:rsidRPr="0083797A">
        <w:rPr>
          <w:rFonts w:ascii="Times New Roman" w:hAnsi="Times New Roman" w:cs="Times New Roman"/>
          <w:sz w:val="28"/>
          <w:szCs w:val="28"/>
        </w:rPr>
        <w:t xml:space="preserve"> </w:t>
      </w:r>
      <w:r w:rsidR="00B71238" w:rsidRPr="0083797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71238" w:rsidRPr="00F7717D" w:rsidRDefault="00B71238" w:rsidP="00367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7D">
        <w:rPr>
          <w:rFonts w:ascii="Times New Roman" w:hAnsi="Times New Roman" w:cs="Times New Roman"/>
          <w:sz w:val="28"/>
          <w:szCs w:val="28"/>
        </w:rPr>
        <w:t>«Статья 10.</w:t>
      </w:r>
      <w:r w:rsidRP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ежегодного отчета главы района</w:t>
      </w:r>
      <w:r w:rsidR="00367596" w:rsidRP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238" w:rsidRPr="00367596" w:rsidRDefault="00B71238" w:rsidP="0083797A">
      <w:pPr>
        <w:numPr>
          <w:ilvl w:val="0"/>
          <w:numId w:val="16"/>
        </w:numPr>
        <w:tabs>
          <w:tab w:val="left" w:pos="-142"/>
          <w:tab w:val="left" w:pos="0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главы района представляет собой итоговую информацию о результатах деятельности главы района и администрации района за прошедший календарный год, в соответствии с полномочиями, установленными действующим законодательством Российской Федерации, в том числе о решении вопросов, поставленных Думой района (далее по тексту – отчет главы района), которая заслушивается Думой района.</w:t>
      </w:r>
    </w:p>
    <w:p w:rsidR="00B71238" w:rsidRDefault="00B71238" w:rsidP="0083797A">
      <w:pPr>
        <w:numPr>
          <w:ilvl w:val="0"/>
          <w:numId w:val="16"/>
        </w:numPr>
        <w:tabs>
          <w:tab w:val="left" w:pos="-142"/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главы района должен содержать следующую информацию:</w:t>
      </w:r>
    </w:p>
    <w:p w:rsidR="00367596" w:rsidRPr="00342A76" w:rsidRDefault="00E26528" w:rsidP="003675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napToGrid w:val="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>о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>сновны</w:t>
      </w:r>
      <w:r>
        <w:rPr>
          <w:rFonts w:ascii="Times New Roman" w:eastAsia="Times New Roman" w:hAnsi="Times New Roman"/>
          <w:snapToGrid w:val="0"/>
          <w:sz w:val="28"/>
          <w:szCs w:val="28"/>
        </w:rPr>
        <w:t>х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/>
          <w:snapToGrid w:val="0"/>
          <w:sz w:val="28"/>
          <w:szCs w:val="28"/>
        </w:rPr>
        <w:t>ях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>, характеризующи</w:t>
      </w:r>
      <w:r>
        <w:rPr>
          <w:rFonts w:ascii="Times New Roman" w:eastAsia="Times New Roman" w:hAnsi="Times New Roman"/>
          <w:snapToGrid w:val="0"/>
          <w:sz w:val="28"/>
          <w:szCs w:val="28"/>
        </w:rPr>
        <w:t>х</w:t>
      </w:r>
      <w:r w:rsidR="00367596" w:rsidRPr="00342A76">
        <w:rPr>
          <w:rFonts w:ascii="Times New Roman" w:eastAsia="Times New Roman" w:hAnsi="Times New Roman"/>
          <w:snapToGrid w:val="0"/>
          <w:sz w:val="28"/>
          <w:szCs w:val="28"/>
        </w:rPr>
        <w:t xml:space="preserve"> социально-экономическое развитие муниципального образования Ханты-М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 xml:space="preserve">ансийский район </w:t>
      </w:r>
      <w:r w:rsidR="002A2AE5">
        <w:rPr>
          <w:rFonts w:ascii="Times New Roman" w:eastAsia="Times New Roman" w:hAnsi="Times New Roman"/>
          <w:snapToGrid w:val="0"/>
          <w:sz w:val="28"/>
          <w:szCs w:val="28"/>
        </w:rPr>
        <w:t>в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 xml:space="preserve"> отчетн</w:t>
      </w:r>
      <w:r w:rsidR="002A2AE5">
        <w:rPr>
          <w:rFonts w:ascii="Times New Roman" w:eastAsia="Times New Roman" w:hAnsi="Times New Roman"/>
          <w:snapToGrid w:val="0"/>
          <w:sz w:val="28"/>
          <w:szCs w:val="28"/>
        </w:rPr>
        <w:t>ом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 xml:space="preserve"> год</w:t>
      </w:r>
      <w:r w:rsidR="002A2AE5">
        <w:rPr>
          <w:rFonts w:ascii="Times New Roman" w:eastAsia="Times New Roman" w:hAnsi="Times New Roman"/>
          <w:snapToGrid w:val="0"/>
          <w:sz w:val="28"/>
          <w:szCs w:val="28"/>
        </w:rPr>
        <w:t>у</w:t>
      </w:r>
      <w:r w:rsidR="00367596">
        <w:rPr>
          <w:rFonts w:ascii="Times New Roman" w:eastAsia="Times New Roman" w:hAnsi="Times New Roman"/>
          <w:snapToGrid w:val="0"/>
          <w:sz w:val="28"/>
          <w:szCs w:val="28"/>
        </w:rPr>
        <w:t>;</w:t>
      </w:r>
    </w:p>
    <w:p w:rsidR="0083797A" w:rsidRDefault="00367596" w:rsidP="00032FAB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42A76">
        <w:rPr>
          <w:rFonts w:ascii="Times New Roman" w:hAnsi="Times New Roman"/>
          <w:sz w:val="28"/>
          <w:szCs w:val="28"/>
        </w:rPr>
        <w:t>б</w:t>
      </w:r>
      <w:proofErr w:type="gramEnd"/>
      <w:r w:rsidRPr="00342A76">
        <w:rPr>
          <w:rFonts w:ascii="Times New Roman" w:hAnsi="Times New Roman"/>
          <w:sz w:val="28"/>
          <w:szCs w:val="28"/>
        </w:rPr>
        <w:t xml:space="preserve"> исполнении полномочий главы района и администрации района по решению вопросов местного значения, установленных </w:t>
      </w:r>
      <w:hyperlink r:id="rId8" w:history="1">
        <w:r w:rsidRPr="00342A76">
          <w:rPr>
            <w:rFonts w:ascii="Times New Roman" w:hAnsi="Times New Roman"/>
            <w:sz w:val="28"/>
            <w:szCs w:val="28"/>
          </w:rPr>
          <w:t>Уставом</w:t>
        </w:r>
      </w:hyperlink>
      <w:r w:rsidRPr="00342A76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r w:rsidRPr="00342A76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379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2FAB" w:rsidRDefault="00032FAB" w:rsidP="00032FAB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42A7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42A76">
        <w:rPr>
          <w:rFonts w:ascii="Times New Roman" w:hAnsi="Times New Roman" w:cs="Times New Roman"/>
          <w:sz w:val="28"/>
          <w:szCs w:val="28"/>
        </w:rPr>
        <w:t xml:space="preserve"> исполнении отдельных государственных полномочий, переданных органам местного самоуправления федеральными законами и законами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Югры;</w:t>
      </w:r>
    </w:p>
    <w:p w:rsidR="00367596" w:rsidRDefault="00367596" w:rsidP="0036759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участии</w:t>
      </w:r>
      <w:r w:rsidR="002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установленных полномочий, в решении вопросов, не отнесенных к вопросам местного значения и предусмотренных федеральными законами, законами Ханты-Мансий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автономного округа – Югры;</w:t>
      </w:r>
    </w:p>
    <w:p w:rsidR="00367596" w:rsidRDefault="00367596" w:rsidP="00367596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полномочий в рамках заключенных соглашений с органами местного самоуправления </w:t>
      </w:r>
      <w:r w:rsidR="008379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Pr="0034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входящих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 Ханты-Мансийского района;</w:t>
      </w:r>
    </w:p>
    <w:p w:rsidR="00E26528" w:rsidRDefault="00E26528" w:rsidP="00E2652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2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540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вопросов, поставленных Думой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40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0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17D" w:rsidRPr="00F7717D" w:rsidRDefault="0083797A" w:rsidP="00362050">
      <w:pPr>
        <w:numPr>
          <w:ilvl w:val="0"/>
          <w:numId w:val="16"/>
        </w:numPr>
        <w:tabs>
          <w:tab w:val="left" w:pos="-142"/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717D"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главы дополн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717D"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7717D"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поручений Губернатор</w:t>
      </w:r>
      <w:r w:rsidR="002A2A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</w:t>
      </w:r>
      <w:r w:rsidR="002A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F7717D">
        <w:rPr>
          <w:rFonts w:ascii="Times New Roman" w:eastAsia="Times New Roman" w:hAnsi="Times New Roman"/>
          <w:sz w:val="28"/>
          <w:szCs w:val="28"/>
          <w:lang w:eastAsia="ru-RU"/>
        </w:rPr>
        <w:t>– Югры</w:t>
      </w:r>
      <w:r w:rsidR="002A2A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органов государственной власти 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Югры по пред</w:t>
      </w:r>
      <w:r w:rsidR="00F7717D">
        <w:rPr>
          <w:rFonts w:ascii="Times New Roman" w:eastAsia="Times New Roman" w:hAnsi="Times New Roman"/>
          <w:sz w:val="28"/>
          <w:szCs w:val="28"/>
          <w:lang w:eastAsia="ru-RU"/>
        </w:rPr>
        <w:t>ставлению ежегодных отчетов глав городских округов, муниципальных районов о результатах своей деятельности и деятельности администраций представительным органам муниципальных образований.</w:t>
      </w:r>
    </w:p>
    <w:p w:rsidR="00B71238" w:rsidRDefault="00B71238" w:rsidP="00362050">
      <w:pPr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главы района прилага</w:t>
      </w:r>
      <w:r w:rsidR="002E485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bookmarkStart w:id="0" w:name="_GoBack"/>
      <w:bookmarkEnd w:id="0"/>
      <w:r w:rsidRPr="0036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графики, расчеты, диаграммы, таблицы и другие формы информации, которые являются неотъемлемой частью отчета. Текст отчета должен содержать ссылки на все приложения к нему.</w:t>
      </w:r>
      <w:r w:rsidR="00F771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CFC" w:rsidRPr="00F7717D" w:rsidRDefault="002A2AE5" w:rsidP="002A2A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1CFC" w:rsidRPr="00F7717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5836" w:rsidRPr="008E5836" w:rsidRDefault="00083D73" w:rsidP="00F7717D">
      <w:pPr>
        <w:tabs>
          <w:tab w:val="left" w:pos="163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71AD4" w:rsidRDefault="00B71AD4" w:rsidP="00B71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3666"/>
      </w:tblGrid>
      <w:tr w:rsidR="00B71AD4" w:rsidRPr="00911EA6" w:rsidTr="00180368">
        <w:tc>
          <w:tcPr>
            <w:tcW w:w="5920" w:type="dxa"/>
            <w:shd w:val="clear" w:color="auto" w:fill="auto"/>
          </w:tcPr>
          <w:p w:rsidR="00B71AD4" w:rsidRPr="00911EA6" w:rsidRDefault="00B71AD4" w:rsidP="001803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1EA6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B71AD4" w:rsidRPr="00911EA6" w:rsidRDefault="00B71AD4" w:rsidP="001803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1EA6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</w:t>
            </w:r>
          </w:p>
          <w:p w:rsidR="00B71AD4" w:rsidRPr="00911EA6" w:rsidRDefault="00B71AD4" w:rsidP="001803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1EA6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B71AD4" w:rsidRPr="00911EA6" w:rsidRDefault="00B71AD4" w:rsidP="00B71A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00.00.2021</w:t>
            </w:r>
          </w:p>
        </w:tc>
        <w:tc>
          <w:tcPr>
            <w:tcW w:w="3935" w:type="dxa"/>
            <w:shd w:val="clear" w:color="auto" w:fill="auto"/>
          </w:tcPr>
          <w:p w:rsidR="00B71AD4" w:rsidRPr="00911EA6" w:rsidRDefault="00B71AD4" w:rsidP="001803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1EA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B71AD4" w:rsidRPr="00911EA6" w:rsidRDefault="00B71AD4" w:rsidP="0018036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11EA6">
              <w:rPr>
                <w:rFonts w:ascii="Times New Roman" w:hAnsi="Times New Roman"/>
                <w:sz w:val="28"/>
                <w:szCs w:val="28"/>
              </w:rPr>
              <w:t xml:space="preserve">Ханты-Мансийского района К.Р. </w:t>
            </w:r>
            <w:proofErr w:type="spellStart"/>
            <w:r w:rsidRPr="00911EA6">
              <w:rPr>
                <w:rFonts w:ascii="Times New Roman" w:hAnsi="Times New Roman"/>
                <w:sz w:val="28"/>
                <w:szCs w:val="28"/>
              </w:rPr>
              <w:t>Минулин</w:t>
            </w:r>
            <w:proofErr w:type="spellEnd"/>
          </w:p>
          <w:p w:rsidR="00B71AD4" w:rsidRPr="00911EA6" w:rsidRDefault="00B71AD4" w:rsidP="00B71AD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00.00.2021</w:t>
            </w:r>
          </w:p>
        </w:tc>
      </w:tr>
    </w:tbl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8E5836" w:rsidRPr="008E5836" w:rsidSect="00B71AD4">
      <w:footerReference w:type="default" r:id="rId9"/>
      <w:footerReference w:type="firs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1A" w:rsidRDefault="00A9431A" w:rsidP="007473C4">
      <w:pPr>
        <w:spacing w:after="0" w:line="240" w:lineRule="auto"/>
      </w:pPr>
      <w:r>
        <w:separator/>
      </w:r>
    </w:p>
  </w:endnote>
  <w:endnote w:type="continuationSeparator" w:id="0">
    <w:p w:rsidR="00A9431A" w:rsidRDefault="00A9431A" w:rsidP="007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9233"/>
      <w:docPartObj>
        <w:docPartGallery w:val="Page Numbers (Bottom of Page)"/>
        <w:docPartUnique/>
      </w:docPartObj>
    </w:sdtPr>
    <w:sdtEndPr/>
    <w:sdtContent>
      <w:p w:rsidR="00A9431A" w:rsidRDefault="00A9431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FD50C6" wp14:editId="7B10B157">
                  <wp:simplePos x="0" y="0"/>
                  <wp:positionH relativeFrom="rightMargin">
                    <wp:posOffset>-450215</wp:posOffset>
                  </wp:positionH>
                  <wp:positionV relativeFrom="bottomMargin">
                    <wp:posOffset>285750</wp:posOffset>
                  </wp:positionV>
                  <wp:extent cx="1172210" cy="544968"/>
                  <wp:effectExtent l="0" t="0" r="8890" b="762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2210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8654136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729813247"/>
                                    <w:showingPlcHdr/>
                                  </w:sdtPr>
                                  <w:sdtEndPr/>
                                  <w:sdtContent>
                                    <w:p w:rsidR="00A9431A" w:rsidRDefault="00A9431A" w:rsidP="00D9747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FD50C6" id="Прямоугольник 11" o:spid="_x0000_s1026" style="position:absolute;margin-left:-35.45pt;margin-top:22.5pt;width:92.3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eumgIAAAA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8654136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729813247"/>
                              <w:showingPlcHdr/>
                            </w:sdtPr>
                            <w:sdtEndPr/>
                            <w:sdtContent>
                              <w:p w:rsidR="00A9431A" w:rsidRDefault="00A9431A" w:rsidP="00D9747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1A" w:rsidRDefault="00A9431A">
    <w:pPr>
      <w:pStyle w:val="a5"/>
      <w:jc w:val="right"/>
    </w:pPr>
  </w:p>
  <w:p w:rsidR="00A9431A" w:rsidRDefault="00A94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1A" w:rsidRDefault="00A9431A" w:rsidP="007473C4">
      <w:pPr>
        <w:spacing w:after="0" w:line="240" w:lineRule="auto"/>
      </w:pPr>
      <w:r>
        <w:separator/>
      </w:r>
    </w:p>
  </w:footnote>
  <w:footnote w:type="continuationSeparator" w:id="0">
    <w:p w:rsidR="00A9431A" w:rsidRDefault="00A9431A" w:rsidP="0074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75B"/>
    <w:multiLevelType w:val="hybridMultilevel"/>
    <w:tmpl w:val="60F060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F6D"/>
    <w:multiLevelType w:val="hybridMultilevel"/>
    <w:tmpl w:val="4C7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F9C"/>
    <w:multiLevelType w:val="multilevel"/>
    <w:tmpl w:val="96362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6D96"/>
    <w:multiLevelType w:val="hybridMultilevel"/>
    <w:tmpl w:val="386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2C6E47"/>
    <w:multiLevelType w:val="hybridMultilevel"/>
    <w:tmpl w:val="B43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F0CF8"/>
    <w:multiLevelType w:val="hybridMultilevel"/>
    <w:tmpl w:val="583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1"/>
  </w:num>
  <w:num w:numId="6">
    <w:abstractNumId w:val="21"/>
  </w:num>
  <w:num w:numId="7">
    <w:abstractNumId w:val="5"/>
  </w:num>
  <w:num w:numId="8">
    <w:abstractNumId w:val="25"/>
  </w:num>
  <w:num w:numId="9">
    <w:abstractNumId w:val="26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3"/>
  </w:num>
  <w:num w:numId="15">
    <w:abstractNumId w:val="19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0"/>
  </w:num>
  <w:num w:numId="21">
    <w:abstractNumId w:val="22"/>
  </w:num>
  <w:num w:numId="22">
    <w:abstractNumId w:val="0"/>
  </w:num>
  <w:num w:numId="23">
    <w:abstractNumId w:val="13"/>
  </w:num>
  <w:num w:numId="24">
    <w:abstractNumId w:val="14"/>
  </w:num>
  <w:num w:numId="25">
    <w:abstractNumId w:val="15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4E"/>
    <w:rsid w:val="00001CFC"/>
    <w:rsid w:val="00032FAB"/>
    <w:rsid w:val="00083D73"/>
    <w:rsid w:val="000F6E3D"/>
    <w:rsid w:val="00102E9A"/>
    <w:rsid w:val="00153469"/>
    <w:rsid w:val="001C4629"/>
    <w:rsid w:val="001D2B18"/>
    <w:rsid w:val="001F6C76"/>
    <w:rsid w:val="002A2AE5"/>
    <w:rsid w:val="002B413C"/>
    <w:rsid w:val="002E4859"/>
    <w:rsid w:val="003376EE"/>
    <w:rsid w:val="00362050"/>
    <w:rsid w:val="00367596"/>
    <w:rsid w:val="00370501"/>
    <w:rsid w:val="0037105E"/>
    <w:rsid w:val="00384051"/>
    <w:rsid w:val="00391352"/>
    <w:rsid w:val="003F4663"/>
    <w:rsid w:val="004123F3"/>
    <w:rsid w:val="00487355"/>
    <w:rsid w:val="004B3B00"/>
    <w:rsid w:val="004F1C33"/>
    <w:rsid w:val="004F6217"/>
    <w:rsid w:val="0051191E"/>
    <w:rsid w:val="0054023F"/>
    <w:rsid w:val="005609DE"/>
    <w:rsid w:val="005A4A49"/>
    <w:rsid w:val="005B2A90"/>
    <w:rsid w:val="0060715D"/>
    <w:rsid w:val="00612C82"/>
    <w:rsid w:val="0062688A"/>
    <w:rsid w:val="0063081A"/>
    <w:rsid w:val="006F5C17"/>
    <w:rsid w:val="0070207C"/>
    <w:rsid w:val="00703A9F"/>
    <w:rsid w:val="007473C4"/>
    <w:rsid w:val="00756493"/>
    <w:rsid w:val="00795410"/>
    <w:rsid w:val="007D019D"/>
    <w:rsid w:val="007F310E"/>
    <w:rsid w:val="00820F99"/>
    <w:rsid w:val="00830348"/>
    <w:rsid w:val="0083797A"/>
    <w:rsid w:val="00850CA3"/>
    <w:rsid w:val="00871CF4"/>
    <w:rsid w:val="008E5836"/>
    <w:rsid w:val="008E727F"/>
    <w:rsid w:val="009B6122"/>
    <w:rsid w:val="00A17A90"/>
    <w:rsid w:val="00A354F5"/>
    <w:rsid w:val="00A84C93"/>
    <w:rsid w:val="00A9237D"/>
    <w:rsid w:val="00A9431A"/>
    <w:rsid w:val="00AD124E"/>
    <w:rsid w:val="00B55787"/>
    <w:rsid w:val="00B71238"/>
    <w:rsid w:val="00B71AD4"/>
    <w:rsid w:val="00B75D8E"/>
    <w:rsid w:val="00BA2746"/>
    <w:rsid w:val="00C23A09"/>
    <w:rsid w:val="00CD3DB4"/>
    <w:rsid w:val="00CF42FC"/>
    <w:rsid w:val="00D30426"/>
    <w:rsid w:val="00D9747B"/>
    <w:rsid w:val="00DF4DDE"/>
    <w:rsid w:val="00E065F6"/>
    <w:rsid w:val="00E105BF"/>
    <w:rsid w:val="00E26528"/>
    <w:rsid w:val="00E3787E"/>
    <w:rsid w:val="00E4612D"/>
    <w:rsid w:val="00E5348F"/>
    <w:rsid w:val="00EC705F"/>
    <w:rsid w:val="00F46F4B"/>
    <w:rsid w:val="00F7717D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19D432-BCFB-42FA-89E2-C7E75E5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F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3C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3C4"/>
    <w:rPr>
      <w:rFonts w:eastAsiaTheme="minorHAnsi"/>
      <w:lang w:eastAsia="en-US"/>
    </w:rPr>
  </w:style>
  <w:style w:type="table" w:customStyle="1" w:styleId="11">
    <w:name w:val="Сетка таблицы11"/>
    <w:basedOn w:val="a1"/>
    <w:next w:val="a7"/>
    <w:rsid w:val="0039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9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376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6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6EE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6EE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3376EE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6E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51CA50817A4970B9BBA8BA5D557B60A4443FA2B2E6BB26EFCACD9E56835841EE08C12185AF52739F3821640j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1FC8-079E-4352-BF4F-9D28C250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287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Колесникова О.М.</cp:lastModifiedBy>
  <cp:revision>10</cp:revision>
  <cp:lastPrinted>2021-06-21T05:21:00Z</cp:lastPrinted>
  <dcterms:created xsi:type="dcterms:W3CDTF">2021-03-10T10:04:00Z</dcterms:created>
  <dcterms:modified xsi:type="dcterms:W3CDTF">2021-06-21T05:29:00Z</dcterms:modified>
</cp:coreProperties>
</file>